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4DF18" w14:textId="1722363A" w:rsidR="007E3B7D" w:rsidRDefault="008A22CF" w:rsidP="008A22CF">
      <w:pPr>
        <w:pStyle w:val="3GPPHeader"/>
        <w:spacing w:after="60"/>
      </w:pPr>
      <w:bookmarkStart w:id="0" w:name="_Hlk487029736"/>
      <w:bookmarkEnd w:id="0"/>
      <w:r w:rsidRPr="00340A8B">
        <w:t>3GPP TSG-RAN WG4</w:t>
      </w:r>
      <w:r w:rsidR="001D4850" w:rsidRPr="00340A8B">
        <w:t xml:space="preserve"> Meeting</w:t>
      </w:r>
      <w:r w:rsidR="005071CC" w:rsidRPr="00340A8B">
        <w:t xml:space="preserve"> </w:t>
      </w:r>
      <w:r w:rsidR="00837AD9" w:rsidRPr="00340A8B">
        <w:rPr>
          <w:rFonts w:eastAsia="PMingLiU" w:cs="Arial"/>
          <w:color w:val="000000" w:themeColor="text1"/>
          <w:sz w:val="22"/>
          <w:lang w:eastAsia="ja-JP"/>
        </w:rPr>
        <w:t>#</w:t>
      </w:r>
      <w:bookmarkStart w:id="1" w:name="_Hlk110436944"/>
      <w:r w:rsidR="00837AD9" w:rsidRPr="007E3B7D">
        <w:rPr>
          <w:rFonts w:eastAsia="PMingLiU" w:cs="Arial"/>
          <w:color w:val="000000" w:themeColor="text1"/>
          <w:sz w:val="22"/>
          <w:lang w:eastAsia="ja-JP"/>
        </w:rPr>
        <w:t>10</w:t>
      </w:r>
      <w:bookmarkEnd w:id="1"/>
      <w:r w:rsidR="00C34267">
        <w:rPr>
          <w:rFonts w:eastAsia="PMingLiU" w:cs="Arial"/>
          <w:color w:val="000000" w:themeColor="text1"/>
          <w:sz w:val="22"/>
          <w:lang w:eastAsia="ja-JP"/>
        </w:rPr>
        <w:t xml:space="preserve">9    </w:t>
      </w:r>
      <w:r w:rsidR="007E3B7D">
        <w:rPr>
          <w:rFonts w:eastAsia="PMingLiU" w:cs="Arial"/>
          <w:color w:val="000000" w:themeColor="text1"/>
          <w:sz w:val="22"/>
          <w:lang w:eastAsia="ja-JP"/>
        </w:rPr>
        <w:t xml:space="preserve">                                   R4-</w:t>
      </w:r>
      <w:r w:rsidR="00C34267">
        <w:rPr>
          <w:rFonts w:eastAsia="PMingLiU" w:cs="Arial"/>
          <w:color w:val="000000" w:themeColor="text1"/>
          <w:sz w:val="22"/>
          <w:lang w:eastAsia="ja-JP"/>
        </w:rPr>
        <w:t>2321817</w:t>
      </w:r>
      <w:r w:rsidRPr="007E3B7D">
        <w:tab/>
      </w:r>
    </w:p>
    <w:p w14:paraId="65F55581" w14:textId="16E0D27D" w:rsidR="008A22CF" w:rsidRPr="00340A8B" w:rsidRDefault="00C34267" w:rsidP="00FE3A6C">
      <w:pPr>
        <w:pStyle w:val="3GPPHeader"/>
        <w:spacing w:after="60"/>
      </w:pPr>
      <w:r>
        <w:t>Chicago</w:t>
      </w:r>
      <w:r w:rsidR="005D7692" w:rsidRPr="00340A8B">
        <w:t xml:space="preserve">, </w:t>
      </w:r>
      <w:r>
        <w:t>USA</w:t>
      </w:r>
      <w:r w:rsidR="005D7692" w:rsidRPr="00340A8B">
        <w:t xml:space="preserve">, </w:t>
      </w:r>
      <w:r>
        <w:t>Nov</w:t>
      </w:r>
      <w:r w:rsidR="005D7692" w:rsidRPr="00340A8B">
        <w:t xml:space="preserve"> </w:t>
      </w:r>
      <w:r>
        <w:t>13</w:t>
      </w:r>
      <w:r w:rsidR="00943031" w:rsidRPr="00340A8B">
        <w:rPr>
          <w:vertAlign w:val="superscript"/>
        </w:rPr>
        <w:t>t</w:t>
      </w:r>
      <w:r w:rsidR="007F5BAA" w:rsidRPr="00340A8B">
        <w:rPr>
          <w:vertAlign w:val="superscript"/>
        </w:rPr>
        <w:t>h</w:t>
      </w:r>
      <w:r w:rsidR="002464EE" w:rsidRPr="00340A8B">
        <w:t xml:space="preserve"> </w:t>
      </w:r>
      <w:r w:rsidR="005D7692" w:rsidRPr="00340A8B">
        <w:t xml:space="preserve">– </w:t>
      </w:r>
      <w:r w:rsidR="007F5BAA" w:rsidRPr="00340A8B">
        <w:t>1</w:t>
      </w:r>
      <w:r>
        <w:t>7</w:t>
      </w:r>
      <w:r w:rsidR="002464EE" w:rsidRPr="00340A8B">
        <w:rPr>
          <w:vertAlign w:val="superscript"/>
        </w:rPr>
        <w:t>th</w:t>
      </w:r>
      <w:r w:rsidR="005D7692" w:rsidRPr="00340A8B">
        <w:t>, 2023</w:t>
      </w:r>
      <w:r w:rsidR="002464EE" w:rsidRPr="00340A8B">
        <w:t xml:space="preserve"> </w:t>
      </w:r>
    </w:p>
    <w:p w14:paraId="2D8C5D3B" w14:textId="77777777" w:rsidR="00837AD9" w:rsidRPr="00340A8B" w:rsidRDefault="00837AD9" w:rsidP="008A22CF">
      <w:pPr>
        <w:pStyle w:val="3GPPHeader"/>
      </w:pPr>
    </w:p>
    <w:p w14:paraId="0FDE225D" w14:textId="5CA38E71" w:rsidR="008A22CF" w:rsidRPr="00340A8B" w:rsidRDefault="008A22CF" w:rsidP="008A22CF">
      <w:pPr>
        <w:pStyle w:val="3GPPHeader"/>
        <w:rPr>
          <w:sz w:val="22"/>
        </w:rPr>
      </w:pPr>
      <w:r w:rsidRPr="00340A8B">
        <w:rPr>
          <w:sz w:val="22"/>
        </w:rPr>
        <w:t>Agenda Item:</w:t>
      </w:r>
      <w:r w:rsidRPr="00340A8B">
        <w:rPr>
          <w:sz w:val="22"/>
        </w:rPr>
        <w:tab/>
      </w:r>
      <w:r w:rsidR="00842819">
        <w:rPr>
          <w:sz w:val="22"/>
        </w:rPr>
        <w:t>9</w:t>
      </w:r>
      <w:r w:rsidR="00927488" w:rsidRPr="00340A8B">
        <w:rPr>
          <w:sz w:val="22"/>
        </w:rPr>
        <w:t>.</w:t>
      </w:r>
      <w:r w:rsidR="00F21654" w:rsidRPr="00340A8B">
        <w:rPr>
          <w:sz w:val="22"/>
        </w:rPr>
        <w:t>4</w:t>
      </w:r>
    </w:p>
    <w:p w14:paraId="57D8FDDC" w14:textId="4993D1F6" w:rsidR="008A22CF" w:rsidRPr="00340A8B" w:rsidRDefault="008A22CF" w:rsidP="008A22CF">
      <w:pPr>
        <w:pStyle w:val="3GPPHeader"/>
        <w:rPr>
          <w:sz w:val="22"/>
        </w:rPr>
      </w:pPr>
      <w:r w:rsidRPr="00340A8B">
        <w:rPr>
          <w:sz w:val="22"/>
        </w:rPr>
        <w:t>Source:</w:t>
      </w:r>
      <w:r w:rsidRPr="00340A8B">
        <w:rPr>
          <w:sz w:val="22"/>
        </w:rPr>
        <w:tab/>
      </w:r>
      <w:r w:rsidR="00837AD9" w:rsidRPr="00340A8B">
        <w:rPr>
          <w:sz w:val="22"/>
        </w:rPr>
        <w:t>MediaTek Inc.</w:t>
      </w:r>
    </w:p>
    <w:p w14:paraId="3A8FC3FA" w14:textId="78B5861D" w:rsidR="008A22CF" w:rsidRPr="00340A8B" w:rsidRDefault="008A22CF" w:rsidP="0060526C">
      <w:pPr>
        <w:pStyle w:val="3GPPHeader"/>
        <w:ind w:left="1701" w:hanging="1701"/>
        <w:rPr>
          <w:sz w:val="22"/>
        </w:rPr>
      </w:pPr>
      <w:r w:rsidRPr="00340A8B">
        <w:rPr>
          <w:sz w:val="22"/>
        </w:rPr>
        <w:t>Title:</w:t>
      </w:r>
      <w:r w:rsidR="0060526C" w:rsidRPr="00340A8B">
        <w:rPr>
          <w:sz w:val="22"/>
        </w:rPr>
        <w:t xml:space="preserve"> </w:t>
      </w:r>
      <w:r w:rsidR="0060526C" w:rsidRPr="00340A8B">
        <w:rPr>
          <w:sz w:val="22"/>
        </w:rPr>
        <w:tab/>
      </w:r>
      <w:r w:rsidR="00FE3A6C" w:rsidRPr="00FE3A6C">
        <w:rPr>
          <w:sz w:val="22"/>
        </w:rPr>
        <w:t>WF on new FDD band (L+S band) for IoT NTN</w:t>
      </w:r>
      <w:r w:rsidR="00FE3A6C">
        <w:rPr>
          <w:sz w:val="22"/>
        </w:rPr>
        <w:t xml:space="preserve"> </w:t>
      </w:r>
    </w:p>
    <w:p w14:paraId="385E2C9B" w14:textId="537B6BE6" w:rsidR="008A22CF" w:rsidRPr="00FE3A6C" w:rsidRDefault="008A22CF" w:rsidP="008A22CF">
      <w:pPr>
        <w:pStyle w:val="3GPPHeader"/>
        <w:rPr>
          <w:sz w:val="22"/>
        </w:rPr>
      </w:pPr>
      <w:r w:rsidRPr="00FE3A6C">
        <w:rPr>
          <w:sz w:val="22"/>
        </w:rPr>
        <w:t>Document for:</w:t>
      </w:r>
      <w:r w:rsidRPr="00FE3A6C">
        <w:rPr>
          <w:sz w:val="22"/>
        </w:rPr>
        <w:tab/>
      </w:r>
      <w:r w:rsidR="006554B2">
        <w:rPr>
          <w:sz w:val="22"/>
        </w:rPr>
        <w:t>Approval</w:t>
      </w:r>
      <w:r w:rsidR="003F5E8A" w:rsidRPr="00FE3A6C">
        <w:rPr>
          <w:sz w:val="22"/>
        </w:rPr>
        <w:t xml:space="preserve"> </w:t>
      </w:r>
    </w:p>
    <w:p w14:paraId="2A3739F7" w14:textId="4B8E50BF" w:rsidR="002634C9" w:rsidRDefault="002634C9" w:rsidP="00FE3A6C">
      <w:pPr>
        <w:pStyle w:val="Heading1"/>
        <w:rPr>
          <w:lang w:val="en-US"/>
        </w:rPr>
      </w:pPr>
    </w:p>
    <w:p w14:paraId="7B39B7B5" w14:textId="77777777" w:rsidR="00E15AF9" w:rsidRPr="00805BE8" w:rsidRDefault="00E15AF9" w:rsidP="00E15AF9">
      <w:pPr>
        <w:rPr>
          <w:b/>
          <w:color w:val="0070C0"/>
          <w:u w:val="single"/>
          <w:lang w:eastAsia="ko-KR"/>
        </w:rPr>
      </w:pPr>
      <w:r w:rsidRPr="00086B32">
        <w:rPr>
          <w:b/>
          <w:color w:val="0070C0"/>
          <w:u w:val="single"/>
          <w:lang w:eastAsia="ko-KR"/>
        </w:rPr>
        <w:t>Issue 1-1: How to handle ETSI emission requirements for B254 at this stage?</w:t>
      </w:r>
    </w:p>
    <w:p w14:paraId="704994CF" w14:textId="77777777" w:rsidR="00E15AF9" w:rsidRPr="00805BE8" w:rsidRDefault="00E15AF9" w:rsidP="00E15AF9">
      <w:pPr>
        <w:pStyle w:val="ListParagraph"/>
        <w:numPr>
          <w:ilvl w:val="0"/>
          <w:numId w:val="7"/>
        </w:numPr>
        <w:spacing w:after="120" w:line="240" w:lineRule="auto"/>
        <w:ind w:left="720"/>
        <w:rPr>
          <w:rFonts w:eastAsia="SimSun"/>
          <w:color w:val="0070C0"/>
          <w:szCs w:val="24"/>
        </w:rPr>
      </w:pPr>
      <w:r w:rsidRPr="00805BE8">
        <w:rPr>
          <w:rFonts w:eastAsia="SimSun"/>
          <w:color w:val="0070C0"/>
          <w:szCs w:val="24"/>
        </w:rPr>
        <w:t>Proposals</w:t>
      </w:r>
    </w:p>
    <w:p w14:paraId="51DEC55B" w14:textId="77777777" w:rsidR="00E15AF9" w:rsidRPr="00805BE8" w:rsidRDefault="00E15AF9" w:rsidP="00E15AF9">
      <w:pPr>
        <w:pStyle w:val="ListParagraph"/>
        <w:numPr>
          <w:ilvl w:val="1"/>
          <w:numId w:val="7"/>
        </w:numPr>
        <w:spacing w:after="120" w:line="240" w:lineRule="auto"/>
        <w:ind w:left="1440"/>
        <w:rPr>
          <w:rFonts w:eastAsia="SimSun"/>
          <w:color w:val="0070C0"/>
          <w:szCs w:val="24"/>
        </w:rPr>
      </w:pPr>
      <w:r w:rsidRPr="00805BE8">
        <w:rPr>
          <w:rFonts w:eastAsia="SimSun"/>
          <w:color w:val="0070C0"/>
          <w:szCs w:val="24"/>
        </w:rPr>
        <w:t xml:space="preserve">Option 1: </w:t>
      </w:r>
      <w:r>
        <w:rPr>
          <w:rFonts w:eastAsia="SimSun"/>
          <w:color w:val="0070C0"/>
          <w:szCs w:val="24"/>
        </w:rPr>
        <w:t>Hold on capturing ETSI regulatory requirements in RAN4 specs and wait for the progress in ETSI.</w:t>
      </w:r>
    </w:p>
    <w:p w14:paraId="6A460D25" w14:textId="77777777" w:rsidR="00E15AF9" w:rsidRPr="00805BE8" w:rsidRDefault="00E15AF9" w:rsidP="00E15AF9">
      <w:pPr>
        <w:pStyle w:val="ListParagraph"/>
        <w:numPr>
          <w:ilvl w:val="1"/>
          <w:numId w:val="7"/>
        </w:numPr>
        <w:spacing w:after="120" w:line="240" w:lineRule="auto"/>
        <w:ind w:left="1440"/>
        <w:rPr>
          <w:rFonts w:eastAsia="SimSun"/>
          <w:color w:val="0070C0"/>
          <w:szCs w:val="24"/>
        </w:rPr>
      </w:pPr>
      <w:r w:rsidRPr="00805BE8">
        <w:rPr>
          <w:rFonts w:eastAsia="SimSun"/>
          <w:color w:val="0070C0"/>
          <w:szCs w:val="24"/>
        </w:rPr>
        <w:t xml:space="preserve">Option 2: </w:t>
      </w:r>
      <w:r>
        <w:rPr>
          <w:rFonts w:eastAsia="SimSun"/>
          <w:color w:val="0070C0"/>
          <w:szCs w:val="24"/>
        </w:rPr>
        <w:t>Capture ETSI regulatory requirements based on inputs in RAN4 specs.</w:t>
      </w:r>
    </w:p>
    <w:p w14:paraId="1C734386" w14:textId="77777777" w:rsidR="00E15AF9" w:rsidRPr="00805BE8" w:rsidRDefault="00E15AF9" w:rsidP="00E15AF9">
      <w:pPr>
        <w:pStyle w:val="ListParagraph"/>
        <w:numPr>
          <w:ilvl w:val="0"/>
          <w:numId w:val="7"/>
        </w:numPr>
        <w:spacing w:after="120" w:line="240" w:lineRule="auto"/>
        <w:ind w:left="720"/>
        <w:rPr>
          <w:rFonts w:eastAsia="SimSun"/>
          <w:color w:val="0070C0"/>
          <w:szCs w:val="24"/>
        </w:rPr>
      </w:pPr>
      <w:r w:rsidRPr="00805BE8">
        <w:rPr>
          <w:rFonts w:eastAsia="SimSun"/>
          <w:color w:val="0070C0"/>
          <w:szCs w:val="24"/>
        </w:rPr>
        <w:t>Recommended WF</w:t>
      </w:r>
    </w:p>
    <w:p w14:paraId="0CF2218E" w14:textId="77777777" w:rsidR="00E15AF9" w:rsidRPr="00805BE8" w:rsidRDefault="00E15AF9" w:rsidP="00E15AF9">
      <w:pPr>
        <w:pStyle w:val="ListParagraph"/>
        <w:numPr>
          <w:ilvl w:val="1"/>
          <w:numId w:val="7"/>
        </w:numPr>
        <w:spacing w:after="120" w:line="240" w:lineRule="auto"/>
        <w:ind w:left="1440"/>
        <w:rPr>
          <w:rFonts w:eastAsia="SimSun"/>
          <w:color w:val="0070C0"/>
          <w:szCs w:val="24"/>
        </w:rPr>
      </w:pPr>
      <w:r>
        <w:rPr>
          <w:rFonts w:eastAsia="SimSun"/>
          <w:color w:val="0070C0"/>
          <w:szCs w:val="24"/>
        </w:rPr>
        <w:t>Option 2?</w:t>
      </w:r>
    </w:p>
    <w:p w14:paraId="7F5102AA" w14:textId="77777777" w:rsidR="00E15AF9" w:rsidRDefault="00E15AF9" w:rsidP="00E15AF9">
      <w:pPr>
        <w:rPr>
          <w:lang w:eastAsia="ja-JP"/>
        </w:rPr>
      </w:pPr>
    </w:p>
    <w:p w14:paraId="2A61E686" w14:textId="53259F8F" w:rsidR="00E15AF9" w:rsidRPr="008777A4" w:rsidRDefault="00E15AF9" w:rsidP="00E15AF9">
      <w:pPr>
        <w:rPr>
          <w:highlight w:val="green"/>
          <w:lang w:eastAsia="ja-JP"/>
        </w:rPr>
      </w:pPr>
      <w:r w:rsidRPr="008777A4">
        <w:rPr>
          <w:highlight w:val="green"/>
          <w:lang w:eastAsia="ja-JP"/>
        </w:rPr>
        <w:t>Agreement:</w:t>
      </w:r>
    </w:p>
    <w:p w14:paraId="3FF597F3" w14:textId="665072A3" w:rsidR="00E15AF9" w:rsidRPr="008777A4" w:rsidRDefault="00447C5C" w:rsidP="00447C5C">
      <w:pPr>
        <w:pStyle w:val="ListParagraph"/>
        <w:numPr>
          <w:ilvl w:val="0"/>
          <w:numId w:val="42"/>
        </w:numPr>
        <w:rPr>
          <w:highlight w:val="green"/>
          <w:lang w:eastAsia="ja-JP"/>
        </w:rPr>
      </w:pPr>
      <w:r w:rsidRPr="008777A4">
        <w:rPr>
          <w:highlight w:val="green"/>
          <w:lang w:eastAsia="ja-JP"/>
        </w:rPr>
        <w:t>Introducing NS_04N/NS_05N for both category M1 and NB1/NB2</w:t>
      </w:r>
    </w:p>
    <w:p w14:paraId="4A069A45" w14:textId="180075A9" w:rsidR="00447C5C" w:rsidRPr="008777A4" w:rsidRDefault="00447C5C" w:rsidP="00447C5C">
      <w:pPr>
        <w:pStyle w:val="ListParagraph"/>
        <w:numPr>
          <w:ilvl w:val="0"/>
          <w:numId w:val="42"/>
        </w:numPr>
        <w:rPr>
          <w:highlight w:val="green"/>
          <w:lang w:eastAsia="ja-JP"/>
        </w:rPr>
      </w:pPr>
      <w:r w:rsidRPr="008777A4">
        <w:rPr>
          <w:highlight w:val="green"/>
          <w:lang w:eastAsia="ja-JP"/>
        </w:rPr>
        <w:t xml:space="preserve">The corresponding A-MPR requirements remain as TBD </w:t>
      </w:r>
      <w:r w:rsidR="00741FF0">
        <w:rPr>
          <w:highlight w:val="green"/>
          <w:lang w:eastAsia="ja-JP"/>
        </w:rPr>
        <w:t xml:space="preserve">for NB1/NB2, </w:t>
      </w:r>
      <w:r w:rsidRPr="008777A4">
        <w:rPr>
          <w:highlight w:val="green"/>
          <w:lang w:eastAsia="ja-JP"/>
        </w:rPr>
        <w:t xml:space="preserve">and will be specified if receiving sufficient inputs from ETSI </w:t>
      </w:r>
    </w:p>
    <w:p w14:paraId="5A9B9498" w14:textId="56D006E1" w:rsidR="00447C5C" w:rsidRPr="008777A4" w:rsidRDefault="00447C5C" w:rsidP="00447C5C">
      <w:pPr>
        <w:pStyle w:val="ListParagraph"/>
        <w:numPr>
          <w:ilvl w:val="0"/>
          <w:numId w:val="42"/>
        </w:numPr>
        <w:rPr>
          <w:highlight w:val="green"/>
          <w:lang w:eastAsia="ja-JP"/>
        </w:rPr>
      </w:pPr>
      <w:r w:rsidRPr="008777A4">
        <w:rPr>
          <w:highlight w:val="green"/>
          <w:lang w:eastAsia="ja-JP"/>
        </w:rPr>
        <w:t>The WI is</w:t>
      </w:r>
      <w:r w:rsidR="00AC4CE0">
        <w:rPr>
          <w:highlight w:val="green"/>
          <w:lang w:eastAsia="ja-JP"/>
        </w:rPr>
        <w:t xml:space="preserve"> recommended to be</w:t>
      </w:r>
      <w:r w:rsidRPr="008777A4">
        <w:rPr>
          <w:highlight w:val="green"/>
          <w:lang w:eastAsia="ja-JP"/>
        </w:rPr>
        <w:t xml:space="preserve"> closed as planned in Dec 2023</w:t>
      </w:r>
    </w:p>
    <w:p w14:paraId="71BA702A" w14:textId="77777777" w:rsidR="00E15AF9" w:rsidRDefault="00E15AF9" w:rsidP="00E15AF9">
      <w:pPr>
        <w:rPr>
          <w:lang w:eastAsia="ja-JP"/>
        </w:rPr>
      </w:pPr>
    </w:p>
    <w:p w14:paraId="49E5429F" w14:textId="77777777" w:rsidR="00E15AF9" w:rsidRPr="00E15AF9" w:rsidRDefault="00E15AF9" w:rsidP="00E15AF9">
      <w:pPr>
        <w:rPr>
          <w:lang w:eastAsia="ja-JP"/>
        </w:rPr>
      </w:pPr>
    </w:p>
    <w:p w14:paraId="0E6DF207" w14:textId="77777777" w:rsidR="002E3CAE" w:rsidRPr="00805BE8" w:rsidRDefault="002E3CAE" w:rsidP="002E3CAE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1-2</w:t>
      </w:r>
      <w:r>
        <w:rPr>
          <w:b/>
          <w:color w:val="0070C0"/>
          <w:u w:val="single"/>
          <w:lang w:eastAsia="ko-KR"/>
        </w:rPr>
        <w:t>-1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 xml:space="preserve">Whether </w:t>
      </w:r>
      <w:r w:rsidRPr="0021263D">
        <w:rPr>
          <w:b/>
          <w:color w:val="0070C0"/>
          <w:u w:val="single"/>
          <w:lang w:eastAsia="ko-KR"/>
        </w:rPr>
        <w:t xml:space="preserve">to introduce NS_03N for FCC requirements for B254 </w:t>
      </w:r>
      <w:r>
        <w:rPr>
          <w:b/>
          <w:color w:val="0070C0"/>
          <w:u w:val="single"/>
          <w:lang w:eastAsia="ko-KR"/>
        </w:rPr>
        <w:t xml:space="preserve">both for </w:t>
      </w:r>
      <w:r w:rsidRPr="0021263D">
        <w:rPr>
          <w:b/>
          <w:color w:val="0070C0"/>
          <w:u w:val="single"/>
          <w:lang w:eastAsia="ko-KR"/>
        </w:rPr>
        <w:t>category</w:t>
      </w:r>
      <w:r>
        <w:rPr>
          <w:b/>
          <w:color w:val="0070C0"/>
          <w:u w:val="single"/>
          <w:lang w:eastAsia="ko-KR"/>
        </w:rPr>
        <w:t xml:space="preserve"> M1 and</w:t>
      </w:r>
      <w:r w:rsidRPr="0021263D">
        <w:rPr>
          <w:b/>
          <w:color w:val="0070C0"/>
          <w:u w:val="single"/>
          <w:lang w:eastAsia="ko-KR"/>
        </w:rPr>
        <w:t xml:space="preserve"> NB1/NB2, which is also aligned with that for n254</w:t>
      </w:r>
      <w:r>
        <w:rPr>
          <w:b/>
          <w:color w:val="0070C0"/>
          <w:u w:val="single"/>
          <w:lang w:eastAsia="ko-KR"/>
        </w:rPr>
        <w:t>?</w:t>
      </w:r>
    </w:p>
    <w:p w14:paraId="2AEAA5AD" w14:textId="77777777" w:rsidR="002E3CAE" w:rsidRPr="00805BE8" w:rsidRDefault="002E3CAE" w:rsidP="002E3CAE">
      <w:pPr>
        <w:pStyle w:val="ListParagraph"/>
        <w:numPr>
          <w:ilvl w:val="0"/>
          <w:numId w:val="7"/>
        </w:numPr>
        <w:spacing w:after="120" w:line="240" w:lineRule="auto"/>
        <w:ind w:left="720"/>
        <w:rPr>
          <w:rFonts w:eastAsia="SimSun"/>
          <w:color w:val="0070C0"/>
          <w:szCs w:val="24"/>
        </w:rPr>
      </w:pPr>
      <w:r w:rsidRPr="00805BE8">
        <w:rPr>
          <w:rFonts w:eastAsia="SimSun"/>
          <w:color w:val="0070C0"/>
          <w:szCs w:val="24"/>
        </w:rPr>
        <w:t>Proposals</w:t>
      </w:r>
    </w:p>
    <w:p w14:paraId="06E29AFE" w14:textId="77777777" w:rsidR="002E3CAE" w:rsidRPr="00805BE8" w:rsidRDefault="002E3CAE" w:rsidP="002E3CAE">
      <w:pPr>
        <w:pStyle w:val="ListParagraph"/>
        <w:numPr>
          <w:ilvl w:val="1"/>
          <w:numId w:val="7"/>
        </w:numPr>
        <w:spacing w:after="120" w:line="240" w:lineRule="auto"/>
        <w:ind w:left="1440"/>
        <w:rPr>
          <w:rFonts w:eastAsia="SimSun"/>
          <w:color w:val="0070C0"/>
          <w:szCs w:val="24"/>
        </w:rPr>
      </w:pPr>
      <w:r w:rsidRPr="00805BE8">
        <w:rPr>
          <w:rFonts w:eastAsia="SimSun"/>
          <w:color w:val="0070C0"/>
          <w:szCs w:val="24"/>
        </w:rPr>
        <w:t xml:space="preserve">Option 1: </w:t>
      </w:r>
      <w:r>
        <w:rPr>
          <w:rFonts w:eastAsia="SimSun"/>
          <w:color w:val="0070C0"/>
          <w:szCs w:val="24"/>
        </w:rPr>
        <w:t>Yes</w:t>
      </w:r>
    </w:p>
    <w:p w14:paraId="3E60BE24" w14:textId="77777777" w:rsidR="002E3CAE" w:rsidRPr="00805BE8" w:rsidRDefault="002E3CAE" w:rsidP="002E3CAE">
      <w:pPr>
        <w:pStyle w:val="ListParagraph"/>
        <w:numPr>
          <w:ilvl w:val="1"/>
          <w:numId w:val="7"/>
        </w:numPr>
        <w:spacing w:after="120" w:line="240" w:lineRule="auto"/>
        <w:ind w:left="1440"/>
        <w:rPr>
          <w:rFonts w:eastAsia="SimSun"/>
          <w:color w:val="0070C0"/>
          <w:szCs w:val="24"/>
        </w:rPr>
      </w:pPr>
      <w:r w:rsidRPr="00805BE8">
        <w:rPr>
          <w:rFonts w:eastAsia="SimSun"/>
          <w:color w:val="0070C0"/>
          <w:szCs w:val="24"/>
        </w:rPr>
        <w:t xml:space="preserve">Option 2: </w:t>
      </w:r>
      <w:r>
        <w:rPr>
          <w:rFonts w:eastAsia="SimSun"/>
          <w:color w:val="0070C0"/>
          <w:szCs w:val="24"/>
        </w:rPr>
        <w:t>No</w:t>
      </w:r>
    </w:p>
    <w:p w14:paraId="206B49F1" w14:textId="77777777" w:rsidR="002E3CAE" w:rsidRPr="00805BE8" w:rsidRDefault="002E3CAE" w:rsidP="002E3CAE">
      <w:pPr>
        <w:pStyle w:val="ListParagraph"/>
        <w:numPr>
          <w:ilvl w:val="0"/>
          <w:numId w:val="7"/>
        </w:numPr>
        <w:spacing w:after="120" w:line="240" w:lineRule="auto"/>
        <w:ind w:left="720"/>
        <w:rPr>
          <w:rFonts w:eastAsia="SimSun"/>
          <w:color w:val="0070C0"/>
          <w:szCs w:val="24"/>
        </w:rPr>
      </w:pPr>
      <w:r w:rsidRPr="00805BE8">
        <w:rPr>
          <w:rFonts w:eastAsia="SimSun"/>
          <w:color w:val="0070C0"/>
          <w:szCs w:val="24"/>
        </w:rPr>
        <w:t>Recommended WF</w:t>
      </w:r>
    </w:p>
    <w:p w14:paraId="4F005461" w14:textId="77777777" w:rsidR="002E3CAE" w:rsidRPr="00805BE8" w:rsidRDefault="002E3CAE" w:rsidP="002E3CAE">
      <w:pPr>
        <w:pStyle w:val="ListParagraph"/>
        <w:numPr>
          <w:ilvl w:val="1"/>
          <w:numId w:val="7"/>
        </w:numPr>
        <w:spacing w:after="120" w:line="240" w:lineRule="auto"/>
        <w:ind w:left="1440"/>
        <w:rPr>
          <w:rFonts w:eastAsia="SimSun"/>
          <w:color w:val="0070C0"/>
          <w:szCs w:val="24"/>
        </w:rPr>
      </w:pPr>
      <w:r>
        <w:rPr>
          <w:rFonts w:eastAsia="SimSun"/>
          <w:color w:val="0070C0"/>
          <w:szCs w:val="24"/>
        </w:rPr>
        <w:t>Option 1?</w:t>
      </w:r>
    </w:p>
    <w:p w14:paraId="3D76B797" w14:textId="5AB1DF0F" w:rsidR="002E3CAE" w:rsidRPr="002E3CAE" w:rsidRDefault="002E3CAE" w:rsidP="002E3CAE">
      <w:pPr>
        <w:rPr>
          <w:lang w:eastAsia="ja-JP"/>
        </w:rPr>
      </w:pPr>
      <w:r w:rsidRPr="00D41FBE">
        <w:rPr>
          <w:rFonts w:hint="eastAsia"/>
          <w:color w:val="0070C0"/>
          <w:highlight w:val="green"/>
        </w:rPr>
        <w:t>A</w:t>
      </w:r>
      <w:r w:rsidRPr="00D41FBE">
        <w:rPr>
          <w:color w:val="0070C0"/>
          <w:highlight w:val="green"/>
        </w:rPr>
        <w:t>greement: agree on Option 1.</w:t>
      </w:r>
    </w:p>
    <w:p w14:paraId="51778C90" w14:textId="2DBC9CC9" w:rsidR="004538BE" w:rsidRDefault="004538BE" w:rsidP="003C0851">
      <w:pPr>
        <w:jc w:val="both"/>
        <w:rPr>
          <w:bCs/>
        </w:rPr>
      </w:pPr>
    </w:p>
    <w:p w14:paraId="01D975D0" w14:textId="77777777" w:rsidR="002E3CAE" w:rsidRPr="00805BE8" w:rsidRDefault="002E3CAE" w:rsidP="002E3CAE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1-2</w:t>
      </w:r>
      <w:r>
        <w:rPr>
          <w:b/>
          <w:color w:val="0070C0"/>
          <w:u w:val="single"/>
          <w:lang w:eastAsia="ko-KR"/>
        </w:rPr>
        <w:t>-3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 xml:space="preserve">Whether to specify </w:t>
      </w:r>
      <w:r w:rsidRPr="00AA3B27">
        <w:rPr>
          <w:b/>
          <w:color w:val="0070C0"/>
          <w:u w:val="single"/>
          <w:lang w:eastAsia="ko-KR"/>
        </w:rPr>
        <w:t xml:space="preserve">A-MPR </w:t>
      </w:r>
      <w:r>
        <w:rPr>
          <w:b/>
          <w:color w:val="0070C0"/>
          <w:u w:val="single"/>
          <w:lang w:eastAsia="ko-KR"/>
        </w:rPr>
        <w:t xml:space="preserve">requirements </w:t>
      </w:r>
      <w:r w:rsidRPr="00AA3B27">
        <w:rPr>
          <w:b/>
          <w:color w:val="0070C0"/>
          <w:u w:val="single"/>
          <w:lang w:eastAsia="ko-KR"/>
        </w:rPr>
        <w:t>for category NB1/NB2 for FCC regulations</w:t>
      </w:r>
    </w:p>
    <w:p w14:paraId="0E896E47" w14:textId="77777777" w:rsidR="002E3CAE" w:rsidRPr="00805BE8" w:rsidRDefault="002E3CAE" w:rsidP="002E3CAE">
      <w:pPr>
        <w:pStyle w:val="ListParagraph"/>
        <w:numPr>
          <w:ilvl w:val="0"/>
          <w:numId w:val="7"/>
        </w:numPr>
        <w:spacing w:after="120" w:line="240" w:lineRule="auto"/>
        <w:ind w:left="720"/>
        <w:rPr>
          <w:rFonts w:eastAsia="SimSun"/>
          <w:color w:val="0070C0"/>
          <w:szCs w:val="24"/>
        </w:rPr>
      </w:pPr>
      <w:r w:rsidRPr="00805BE8">
        <w:rPr>
          <w:rFonts w:eastAsia="SimSun"/>
          <w:color w:val="0070C0"/>
          <w:szCs w:val="24"/>
        </w:rPr>
        <w:lastRenderedPageBreak/>
        <w:t>Proposals</w:t>
      </w:r>
    </w:p>
    <w:p w14:paraId="495858BC" w14:textId="77777777" w:rsidR="002E3CAE" w:rsidRPr="00805BE8" w:rsidRDefault="002E3CAE" w:rsidP="002E3CAE">
      <w:pPr>
        <w:pStyle w:val="ListParagraph"/>
        <w:numPr>
          <w:ilvl w:val="1"/>
          <w:numId w:val="7"/>
        </w:numPr>
        <w:spacing w:after="120" w:line="240" w:lineRule="auto"/>
        <w:ind w:left="1440"/>
        <w:rPr>
          <w:rFonts w:eastAsia="SimSun"/>
          <w:color w:val="0070C0"/>
          <w:szCs w:val="24"/>
        </w:rPr>
      </w:pPr>
      <w:r w:rsidRPr="00805BE8">
        <w:rPr>
          <w:rFonts w:eastAsia="SimSun"/>
          <w:color w:val="0070C0"/>
          <w:szCs w:val="24"/>
        </w:rPr>
        <w:t xml:space="preserve">Option 1: </w:t>
      </w:r>
      <w:r>
        <w:rPr>
          <w:rFonts w:eastAsia="SimSun"/>
          <w:color w:val="0070C0"/>
          <w:szCs w:val="24"/>
        </w:rPr>
        <w:t>No, A-MPR is not needed for FCC regulatory requirements.</w:t>
      </w:r>
    </w:p>
    <w:p w14:paraId="5D5104F4" w14:textId="77777777" w:rsidR="002E3CAE" w:rsidRPr="00805BE8" w:rsidRDefault="002E3CAE" w:rsidP="002E3CAE">
      <w:pPr>
        <w:pStyle w:val="ListParagraph"/>
        <w:numPr>
          <w:ilvl w:val="1"/>
          <w:numId w:val="7"/>
        </w:numPr>
        <w:spacing w:after="120" w:line="240" w:lineRule="auto"/>
        <w:ind w:left="1440"/>
        <w:rPr>
          <w:rFonts w:eastAsia="SimSun"/>
          <w:color w:val="0070C0"/>
          <w:szCs w:val="24"/>
        </w:rPr>
      </w:pPr>
      <w:r w:rsidRPr="00805BE8">
        <w:rPr>
          <w:rFonts w:eastAsia="SimSun"/>
          <w:color w:val="0070C0"/>
          <w:szCs w:val="24"/>
        </w:rPr>
        <w:t xml:space="preserve">Option 2: </w:t>
      </w:r>
      <w:r>
        <w:rPr>
          <w:rFonts w:eastAsia="SimSun"/>
          <w:color w:val="0070C0"/>
          <w:szCs w:val="24"/>
        </w:rPr>
        <w:t>Yes, please elaborate.</w:t>
      </w:r>
    </w:p>
    <w:p w14:paraId="0837EA9F" w14:textId="77777777" w:rsidR="002E3CAE" w:rsidRPr="00805BE8" w:rsidRDefault="002E3CAE" w:rsidP="002E3CAE">
      <w:pPr>
        <w:pStyle w:val="ListParagraph"/>
        <w:numPr>
          <w:ilvl w:val="0"/>
          <w:numId w:val="7"/>
        </w:numPr>
        <w:spacing w:after="120" w:line="240" w:lineRule="auto"/>
        <w:ind w:left="720"/>
        <w:rPr>
          <w:rFonts w:eastAsia="SimSun"/>
          <w:color w:val="0070C0"/>
          <w:szCs w:val="24"/>
        </w:rPr>
      </w:pPr>
      <w:r w:rsidRPr="00805BE8">
        <w:rPr>
          <w:rFonts w:eastAsia="SimSun"/>
          <w:color w:val="0070C0"/>
          <w:szCs w:val="24"/>
        </w:rPr>
        <w:t>Recommended WF</w:t>
      </w:r>
    </w:p>
    <w:p w14:paraId="5B144B47" w14:textId="6C457EEE" w:rsidR="002E3CAE" w:rsidRPr="002E3CAE" w:rsidRDefault="002E3CAE" w:rsidP="002E3CAE">
      <w:pPr>
        <w:pStyle w:val="ListParagraph"/>
        <w:numPr>
          <w:ilvl w:val="1"/>
          <w:numId w:val="7"/>
        </w:numPr>
        <w:spacing w:after="120" w:line="240" w:lineRule="auto"/>
        <w:ind w:left="1440"/>
        <w:rPr>
          <w:rFonts w:eastAsia="SimSun"/>
          <w:color w:val="0070C0"/>
          <w:szCs w:val="24"/>
        </w:rPr>
      </w:pPr>
      <w:r>
        <w:rPr>
          <w:rFonts w:eastAsia="SimSun"/>
          <w:color w:val="0070C0"/>
          <w:szCs w:val="24"/>
        </w:rPr>
        <w:t>Option 1?</w:t>
      </w:r>
    </w:p>
    <w:p w14:paraId="3498D00A" w14:textId="77777777" w:rsidR="002E3CAE" w:rsidRDefault="002E3CAE" w:rsidP="002E3CAE">
      <w:pPr>
        <w:rPr>
          <w:color w:val="0070C0"/>
        </w:rPr>
      </w:pPr>
    </w:p>
    <w:p w14:paraId="6571E307" w14:textId="77777777" w:rsidR="002E3CAE" w:rsidRPr="00861743" w:rsidRDefault="002E3CAE" w:rsidP="002E3CAE">
      <w:pPr>
        <w:rPr>
          <w:color w:val="0070C0"/>
          <w:highlight w:val="green"/>
        </w:rPr>
      </w:pPr>
      <w:r w:rsidRPr="00861743">
        <w:rPr>
          <w:rFonts w:hint="eastAsia"/>
          <w:color w:val="0070C0"/>
          <w:highlight w:val="green"/>
        </w:rPr>
        <w:t>A</w:t>
      </w:r>
      <w:r w:rsidRPr="00861743">
        <w:rPr>
          <w:color w:val="0070C0"/>
          <w:highlight w:val="green"/>
        </w:rPr>
        <w:t xml:space="preserve">greement: </w:t>
      </w:r>
    </w:p>
    <w:p w14:paraId="5D1F63C0" w14:textId="77777777" w:rsidR="002E3CAE" w:rsidRPr="00861743" w:rsidRDefault="002E3CAE" w:rsidP="002E3CAE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color w:val="0070C0"/>
          <w:highlight w:val="green"/>
        </w:rPr>
      </w:pPr>
      <w:r w:rsidRPr="00861743">
        <w:rPr>
          <w:rFonts w:eastAsia="SimSun"/>
          <w:color w:val="0070C0"/>
          <w:szCs w:val="24"/>
          <w:highlight w:val="green"/>
        </w:rPr>
        <w:t>A-MPR is not needed for FCC regulatory requirements.</w:t>
      </w:r>
    </w:p>
    <w:p w14:paraId="18429F49" w14:textId="77777777" w:rsidR="002E3CAE" w:rsidRPr="00861743" w:rsidRDefault="002E3CAE" w:rsidP="002E3CAE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color w:val="0070C0"/>
          <w:highlight w:val="green"/>
        </w:rPr>
      </w:pPr>
      <w:r w:rsidRPr="00861743">
        <w:rPr>
          <w:rFonts w:hint="eastAsia"/>
          <w:color w:val="0070C0"/>
          <w:highlight w:val="green"/>
        </w:rPr>
        <w:t>G</w:t>
      </w:r>
      <w:r w:rsidRPr="00861743">
        <w:rPr>
          <w:color w:val="0070C0"/>
          <w:highlight w:val="green"/>
        </w:rPr>
        <w:t>uard band needs be specified.</w:t>
      </w:r>
    </w:p>
    <w:p w14:paraId="2F37B885" w14:textId="77777777" w:rsidR="002E3CAE" w:rsidRDefault="002E3CAE" w:rsidP="003C0851">
      <w:pPr>
        <w:jc w:val="both"/>
        <w:rPr>
          <w:bCs/>
        </w:rPr>
      </w:pPr>
    </w:p>
    <w:p w14:paraId="06260B88" w14:textId="77777777" w:rsidR="00E15AF9" w:rsidRDefault="00E15AF9" w:rsidP="003C0851">
      <w:pPr>
        <w:jc w:val="both"/>
        <w:rPr>
          <w:bCs/>
        </w:rPr>
      </w:pPr>
    </w:p>
    <w:p w14:paraId="7DC3FB4C" w14:textId="77777777" w:rsidR="00E15AF9" w:rsidRPr="00340A8B" w:rsidRDefault="00E15AF9" w:rsidP="003C0851">
      <w:pPr>
        <w:jc w:val="both"/>
        <w:rPr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6D116521" w14:textId="0D69DDC4" w:rsidR="0063565D" w:rsidRDefault="0063565D" w:rsidP="0063565D">
      <w:pPr>
        <w:pStyle w:val="ListParagraph"/>
        <w:numPr>
          <w:ilvl w:val="0"/>
          <w:numId w:val="2"/>
        </w:numPr>
      </w:pPr>
      <w:bookmarkStart w:id="2" w:name="OLE_LINK12"/>
      <w:bookmarkStart w:id="3" w:name="_Ref101774927"/>
      <w:r>
        <w:t>R4-2318363 Analysis on ETSI emission requirement for NB-IoT in IoT NTN band b254</w:t>
      </w:r>
      <w:r>
        <w:tab/>
        <w:t>Sony</w:t>
      </w:r>
    </w:p>
    <w:p w14:paraId="6B85912C" w14:textId="2B0F3E08" w:rsidR="0063565D" w:rsidRDefault="0063565D" w:rsidP="00B02E80">
      <w:pPr>
        <w:pStyle w:val="ListParagraph"/>
        <w:numPr>
          <w:ilvl w:val="0"/>
          <w:numId w:val="2"/>
        </w:numPr>
      </w:pPr>
      <w:r>
        <w:t>R4-2318704 Running draftCR to TS 36.102 on introducing L+S FDD band for IoT NTN operation</w:t>
      </w:r>
      <w:r>
        <w:tab/>
        <w:t>MediaTek Inc.</w:t>
      </w:r>
    </w:p>
    <w:p w14:paraId="7E1F3453" w14:textId="77777777" w:rsidR="0063565D" w:rsidRDefault="0063565D" w:rsidP="0063565D">
      <w:pPr>
        <w:pStyle w:val="ListParagraph"/>
        <w:numPr>
          <w:ilvl w:val="0"/>
          <w:numId w:val="2"/>
        </w:numPr>
      </w:pPr>
      <w:r>
        <w:t>R4-2318705</w:t>
      </w:r>
      <w:r>
        <w:tab/>
        <w:t>CR to TS 36.102 on intrdoucing L+S FDD band for IoT NTN operation</w:t>
      </w:r>
      <w:r>
        <w:tab/>
        <w:t>MediaTek Inc.</w:t>
      </w:r>
    </w:p>
    <w:p w14:paraId="1568FDFB" w14:textId="3C9C8879" w:rsidR="0063565D" w:rsidRDefault="0063565D" w:rsidP="0063565D">
      <w:pPr>
        <w:pStyle w:val="ListParagraph"/>
        <w:numPr>
          <w:ilvl w:val="0"/>
          <w:numId w:val="2"/>
        </w:numPr>
      </w:pPr>
      <w:r>
        <w:t>R4-2318706 DraftCR to TS 36.102 on A-MPR for B254 for IoT NTN operation</w:t>
      </w:r>
      <w:r>
        <w:tab/>
        <w:t>MediaTek Inc.</w:t>
      </w:r>
    </w:p>
    <w:p w14:paraId="0C33DB29" w14:textId="39F5A4F3" w:rsidR="0063565D" w:rsidRDefault="0063565D" w:rsidP="0063565D">
      <w:pPr>
        <w:pStyle w:val="ListParagraph"/>
        <w:numPr>
          <w:ilvl w:val="0"/>
          <w:numId w:val="2"/>
        </w:numPr>
      </w:pPr>
      <w:r>
        <w:t>R4-2318707 Draft TR 36.764 for IoT NTN bands v0.0.5</w:t>
      </w:r>
      <w:r>
        <w:tab/>
        <w:t>MediaTek Inc.</w:t>
      </w:r>
    </w:p>
    <w:p w14:paraId="013B243D" w14:textId="03C2DA64" w:rsidR="0063565D" w:rsidRDefault="0063565D" w:rsidP="0063565D">
      <w:pPr>
        <w:pStyle w:val="ListParagraph"/>
        <w:numPr>
          <w:ilvl w:val="0"/>
          <w:numId w:val="2"/>
        </w:numPr>
      </w:pPr>
      <w:r>
        <w:t>R4-2318708 Further discussion on UE RF requirements for B254 for IoT NTN operation</w:t>
      </w:r>
      <w:r>
        <w:tab/>
        <w:t>MediaTek Inc.</w:t>
      </w:r>
    </w:p>
    <w:p w14:paraId="2AA0394E" w14:textId="08E54F8D" w:rsidR="0063565D" w:rsidRDefault="0063565D" w:rsidP="0063565D">
      <w:pPr>
        <w:pStyle w:val="ListParagraph"/>
        <w:numPr>
          <w:ilvl w:val="0"/>
          <w:numId w:val="2"/>
        </w:numPr>
      </w:pPr>
      <w:r>
        <w:t>R4-2318709 TP on A-MPR evaluation results for B254 for IoT NTN operation</w:t>
      </w:r>
      <w:r>
        <w:tab/>
        <w:t>MediaTek Inc.</w:t>
      </w:r>
    </w:p>
    <w:p w14:paraId="60B48F02" w14:textId="51E6CB89" w:rsidR="0063565D" w:rsidRDefault="0063565D" w:rsidP="0063565D">
      <w:pPr>
        <w:pStyle w:val="ListParagraph"/>
        <w:numPr>
          <w:ilvl w:val="0"/>
          <w:numId w:val="2"/>
        </w:numPr>
      </w:pPr>
      <w:r>
        <w:t>R4-2319558 Discussion on UE RF requirements for FDD band (L+S band) for IoT NTN operation</w:t>
      </w:r>
      <w:r>
        <w:tab/>
        <w:t>ZTE Corporation</w:t>
      </w:r>
    </w:p>
    <w:p w14:paraId="52AD55C4" w14:textId="0BCA18A2" w:rsidR="0063565D" w:rsidRDefault="0063565D" w:rsidP="0063565D">
      <w:pPr>
        <w:pStyle w:val="ListParagraph"/>
        <w:numPr>
          <w:ilvl w:val="0"/>
          <w:numId w:val="2"/>
        </w:numPr>
      </w:pPr>
      <w:r>
        <w:t>R4-2319559 CR to TS36.108 Introduction of a new FDD band (L+S band) for IoT NTN operation</w:t>
      </w:r>
      <w:r>
        <w:tab/>
        <w:t>ZTE Corporation</w:t>
      </w:r>
    </w:p>
    <w:p w14:paraId="0BEE0D4B" w14:textId="465D359D" w:rsidR="000610B3" w:rsidRPr="008C16AC" w:rsidRDefault="0063565D" w:rsidP="0063565D">
      <w:pPr>
        <w:pStyle w:val="ListParagraph"/>
        <w:numPr>
          <w:ilvl w:val="0"/>
          <w:numId w:val="2"/>
        </w:numPr>
      </w:pPr>
      <w:r>
        <w:t>R4-2319560 CR to TS36.133 Introduction of a new FDD band (L+S band) for IoT NTN operation</w:t>
      </w:r>
      <w:r>
        <w:tab/>
        <w:t>ZTE Corporation</w:t>
      </w:r>
    </w:p>
    <w:bookmarkEnd w:id="2"/>
    <w:bookmarkEnd w:id="3"/>
    <w:p w14:paraId="579C76C0" w14:textId="77777777" w:rsidR="003664C2" w:rsidRPr="00340A8B" w:rsidRDefault="003664C2" w:rsidP="003664C2">
      <w:pPr>
        <w:rPr>
          <w:rFonts w:ascii="Arial" w:hAnsi="Arial" w:cs="Times New Roman"/>
          <w:sz w:val="21"/>
          <w:szCs w:val="21"/>
        </w:rPr>
      </w:pPr>
    </w:p>
    <w:sectPr w:rsidR="003664C2" w:rsidRPr="00340A8B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3DE2A" w14:textId="77777777" w:rsidR="00252EEB" w:rsidRDefault="00252EEB">
      <w:pPr>
        <w:spacing w:after="0"/>
      </w:pPr>
      <w:r>
        <w:separator/>
      </w:r>
    </w:p>
  </w:endnote>
  <w:endnote w:type="continuationSeparator" w:id="0">
    <w:p w14:paraId="2116D046" w14:textId="77777777" w:rsidR="00252EEB" w:rsidRDefault="00252E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7AABD" w14:textId="77777777" w:rsidR="00252EEB" w:rsidRDefault="00252EEB">
      <w:pPr>
        <w:spacing w:after="0"/>
      </w:pPr>
      <w:r>
        <w:separator/>
      </w:r>
    </w:p>
  </w:footnote>
  <w:footnote w:type="continuationSeparator" w:id="0">
    <w:p w14:paraId="3272F9CB" w14:textId="77777777" w:rsidR="00252EEB" w:rsidRDefault="00252E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5645659"/>
    <w:multiLevelType w:val="hybridMultilevel"/>
    <w:tmpl w:val="9B4C388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85346A"/>
    <w:multiLevelType w:val="hybridMultilevel"/>
    <w:tmpl w:val="02F2403E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3E33D3"/>
    <w:multiLevelType w:val="hybridMultilevel"/>
    <w:tmpl w:val="D8221536"/>
    <w:lvl w:ilvl="0" w:tplc="9982A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287A2B"/>
    <w:multiLevelType w:val="hybridMultilevel"/>
    <w:tmpl w:val="4E406B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523"/>
    <w:multiLevelType w:val="hybridMultilevel"/>
    <w:tmpl w:val="D8A262E8"/>
    <w:lvl w:ilvl="0" w:tplc="656C7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9259B"/>
    <w:multiLevelType w:val="hybridMultilevel"/>
    <w:tmpl w:val="AA90DC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302673"/>
    <w:multiLevelType w:val="hybridMultilevel"/>
    <w:tmpl w:val="929268A4"/>
    <w:lvl w:ilvl="0" w:tplc="AB881C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053FF"/>
    <w:multiLevelType w:val="hybridMultilevel"/>
    <w:tmpl w:val="6D68C7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224FF8"/>
    <w:multiLevelType w:val="hybridMultilevel"/>
    <w:tmpl w:val="2F44C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514A410A"/>
    <w:multiLevelType w:val="hybridMultilevel"/>
    <w:tmpl w:val="A19C62EC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A6C1396">
      <w:start w:val="2"/>
      <w:numFmt w:val="bullet"/>
      <w:lvlText w:val="-"/>
      <w:lvlJc w:val="left"/>
      <w:pPr>
        <w:ind w:left="1244" w:hanging="480"/>
      </w:pPr>
      <w:rPr>
        <w:rFonts w:ascii="Times New Roman" w:eastAsia="Yu Mincho" w:hAnsi="Times New Roman" w:cs="Times New Roman" w:hint="default"/>
        <w:i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D1F430C"/>
    <w:multiLevelType w:val="hybridMultilevel"/>
    <w:tmpl w:val="B4E6692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54239"/>
    <w:multiLevelType w:val="hybridMultilevel"/>
    <w:tmpl w:val="8376AA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90449747">
    <w:abstractNumId w:val="35"/>
  </w:num>
  <w:num w:numId="2" w16cid:durableId="7494971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0363638">
    <w:abstractNumId w:val="13"/>
  </w:num>
  <w:num w:numId="4" w16cid:durableId="370111101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3879741">
    <w:abstractNumId w:val="0"/>
  </w:num>
  <w:num w:numId="6" w16cid:durableId="1995180783">
    <w:abstractNumId w:val="14"/>
  </w:num>
  <w:num w:numId="7" w16cid:durableId="2008895257">
    <w:abstractNumId w:val="26"/>
  </w:num>
  <w:num w:numId="8" w16cid:durableId="1613708098">
    <w:abstractNumId w:val="2"/>
  </w:num>
  <w:num w:numId="9" w16cid:durableId="1300764872">
    <w:abstractNumId w:val="26"/>
  </w:num>
  <w:num w:numId="10" w16cid:durableId="1659967020">
    <w:abstractNumId w:val="4"/>
  </w:num>
  <w:num w:numId="11" w16cid:durableId="1229339488">
    <w:abstractNumId w:val="26"/>
  </w:num>
  <w:num w:numId="12" w16cid:durableId="1756517332">
    <w:abstractNumId w:val="33"/>
  </w:num>
  <w:num w:numId="13" w16cid:durableId="1965689540">
    <w:abstractNumId w:val="8"/>
  </w:num>
  <w:num w:numId="14" w16cid:durableId="1772428264">
    <w:abstractNumId w:val="10"/>
  </w:num>
  <w:num w:numId="15" w16cid:durableId="1130518295">
    <w:abstractNumId w:val="32"/>
  </w:num>
  <w:num w:numId="16" w16cid:durableId="1569263851">
    <w:abstractNumId w:val="1"/>
  </w:num>
  <w:num w:numId="17" w16cid:durableId="1824272361">
    <w:abstractNumId w:val="15"/>
  </w:num>
  <w:num w:numId="18" w16cid:durableId="217936218">
    <w:abstractNumId w:val="26"/>
  </w:num>
  <w:num w:numId="19" w16cid:durableId="1364477395">
    <w:abstractNumId w:val="12"/>
  </w:num>
  <w:num w:numId="20" w16cid:durableId="544940">
    <w:abstractNumId w:val="30"/>
  </w:num>
  <w:num w:numId="21" w16cid:durableId="563687146">
    <w:abstractNumId w:val="25"/>
  </w:num>
  <w:num w:numId="22" w16cid:durableId="1601064944">
    <w:abstractNumId w:val="29"/>
  </w:num>
  <w:num w:numId="23" w16cid:durableId="1330912015">
    <w:abstractNumId w:val="26"/>
  </w:num>
  <w:num w:numId="24" w16cid:durableId="159467862">
    <w:abstractNumId w:val="28"/>
  </w:num>
  <w:num w:numId="25" w16cid:durableId="725493915">
    <w:abstractNumId w:val="16"/>
  </w:num>
  <w:num w:numId="26" w16cid:durableId="1888292693">
    <w:abstractNumId w:val="26"/>
  </w:num>
  <w:num w:numId="27" w16cid:durableId="1606578872">
    <w:abstractNumId w:val="28"/>
  </w:num>
  <w:num w:numId="28" w16cid:durableId="486867662">
    <w:abstractNumId w:val="23"/>
  </w:num>
  <w:num w:numId="29" w16cid:durableId="283924458">
    <w:abstractNumId w:val="19"/>
  </w:num>
  <w:num w:numId="30" w16cid:durableId="277566141">
    <w:abstractNumId w:val="3"/>
  </w:num>
  <w:num w:numId="31" w16cid:durableId="1992437828">
    <w:abstractNumId w:val="31"/>
  </w:num>
  <w:num w:numId="32" w16cid:durableId="1492451436">
    <w:abstractNumId w:val="9"/>
  </w:num>
  <w:num w:numId="33" w16cid:durableId="1937246370">
    <w:abstractNumId w:val="17"/>
  </w:num>
  <w:num w:numId="34" w16cid:durableId="1499808996">
    <w:abstractNumId w:val="24"/>
  </w:num>
  <w:num w:numId="35" w16cid:durableId="760685274">
    <w:abstractNumId w:val="7"/>
  </w:num>
  <w:num w:numId="36" w16cid:durableId="411851740">
    <w:abstractNumId w:val="11"/>
  </w:num>
  <w:num w:numId="37" w16cid:durableId="1378965392">
    <w:abstractNumId w:val="18"/>
  </w:num>
  <w:num w:numId="38" w16cid:durableId="2076731993">
    <w:abstractNumId w:val="6"/>
  </w:num>
  <w:num w:numId="39" w16cid:durableId="1658218851">
    <w:abstractNumId w:val="20"/>
  </w:num>
  <w:num w:numId="40" w16cid:durableId="384567768">
    <w:abstractNumId w:val="27"/>
  </w:num>
  <w:num w:numId="41" w16cid:durableId="931661851">
    <w:abstractNumId w:val="21"/>
  </w:num>
  <w:num w:numId="42" w16cid:durableId="1936984759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5951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AC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0B3"/>
    <w:rsid w:val="0006125F"/>
    <w:rsid w:val="00061E3E"/>
    <w:rsid w:val="00062363"/>
    <w:rsid w:val="000627C9"/>
    <w:rsid w:val="000628F2"/>
    <w:rsid w:val="0006296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589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4D46"/>
    <w:rsid w:val="00085A8A"/>
    <w:rsid w:val="00085C53"/>
    <w:rsid w:val="000863BD"/>
    <w:rsid w:val="0008685F"/>
    <w:rsid w:val="00086B32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0F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87C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726"/>
    <w:rsid w:val="000E29C0"/>
    <w:rsid w:val="000E2ADE"/>
    <w:rsid w:val="000E2B75"/>
    <w:rsid w:val="000E2BB2"/>
    <w:rsid w:val="000E2C22"/>
    <w:rsid w:val="000E2CCA"/>
    <w:rsid w:val="000E2EA2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5D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3A2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88D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85B"/>
    <w:rsid w:val="00114934"/>
    <w:rsid w:val="00115DF6"/>
    <w:rsid w:val="00115EC3"/>
    <w:rsid w:val="00115ED6"/>
    <w:rsid w:val="001166F3"/>
    <w:rsid w:val="001168B7"/>
    <w:rsid w:val="001168DF"/>
    <w:rsid w:val="00117316"/>
    <w:rsid w:val="00117479"/>
    <w:rsid w:val="001178EC"/>
    <w:rsid w:val="00117E32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146"/>
    <w:rsid w:val="0012699F"/>
    <w:rsid w:val="00126A0D"/>
    <w:rsid w:val="00126A83"/>
    <w:rsid w:val="00126AFB"/>
    <w:rsid w:val="00126E1B"/>
    <w:rsid w:val="00127107"/>
    <w:rsid w:val="001272D8"/>
    <w:rsid w:val="0012751B"/>
    <w:rsid w:val="00127DBE"/>
    <w:rsid w:val="00130130"/>
    <w:rsid w:val="001301AC"/>
    <w:rsid w:val="00130215"/>
    <w:rsid w:val="0013086E"/>
    <w:rsid w:val="00130BB4"/>
    <w:rsid w:val="00130BC6"/>
    <w:rsid w:val="001311A2"/>
    <w:rsid w:val="001312FD"/>
    <w:rsid w:val="0013142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435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6C1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AC8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1E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2D31"/>
    <w:rsid w:val="001931C1"/>
    <w:rsid w:val="00193491"/>
    <w:rsid w:val="00193516"/>
    <w:rsid w:val="0019382E"/>
    <w:rsid w:val="00193CD3"/>
    <w:rsid w:val="00194385"/>
    <w:rsid w:val="00194BAA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3B2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1E30"/>
    <w:rsid w:val="001E2532"/>
    <w:rsid w:val="001E27FF"/>
    <w:rsid w:val="001E2A10"/>
    <w:rsid w:val="001E2DC8"/>
    <w:rsid w:val="001E313A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809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B5C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044C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1FD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4EE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2EEB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B72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04F0"/>
    <w:rsid w:val="00270F3C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5F52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CAE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D5E"/>
    <w:rsid w:val="002F1E21"/>
    <w:rsid w:val="002F28F9"/>
    <w:rsid w:val="002F2B8A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25D2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AB1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970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0A8B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57FD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4F9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5C75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C70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3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1F84"/>
    <w:rsid w:val="003C25AE"/>
    <w:rsid w:val="003C275C"/>
    <w:rsid w:val="003C2792"/>
    <w:rsid w:val="003C2D0A"/>
    <w:rsid w:val="003C3355"/>
    <w:rsid w:val="003C340A"/>
    <w:rsid w:val="003C3BBC"/>
    <w:rsid w:val="003C3DAD"/>
    <w:rsid w:val="003C3E6B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BAD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6F30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04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565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3DD9"/>
    <w:rsid w:val="00424048"/>
    <w:rsid w:val="004240A6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53A9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61BF"/>
    <w:rsid w:val="004472F0"/>
    <w:rsid w:val="00447C5C"/>
    <w:rsid w:val="00447C7D"/>
    <w:rsid w:val="00447D5B"/>
    <w:rsid w:val="00447EBC"/>
    <w:rsid w:val="00447FBA"/>
    <w:rsid w:val="00450109"/>
    <w:rsid w:val="004503F3"/>
    <w:rsid w:val="00450725"/>
    <w:rsid w:val="0045074D"/>
    <w:rsid w:val="00450B18"/>
    <w:rsid w:val="00450E2F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8BE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50"/>
    <w:rsid w:val="004707EF"/>
    <w:rsid w:val="0047190C"/>
    <w:rsid w:val="00471BB8"/>
    <w:rsid w:val="00472325"/>
    <w:rsid w:val="00472562"/>
    <w:rsid w:val="00472DBE"/>
    <w:rsid w:val="004733FF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CA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2A4"/>
    <w:rsid w:val="004B6609"/>
    <w:rsid w:val="004B6677"/>
    <w:rsid w:val="004B6823"/>
    <w:rsid w:val="004B7534"/>
    <w:rsid w:val="004B7980"/>
    <w:rsid w:val="004C035A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8F2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64D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7C7"/>
    <w:rsid w:val="004F7F33"/>
    <w:rsid w:val="0050029B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4F4B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9F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41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4848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692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618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D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0C1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4A7"/>
    <w:rsid w:val="0063565D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A1A"/>
    <w:rsid w:val="00646B9B"/>
    <w:rsid w:val="006473E4"/>
    <w:rsid w:val="006476C8"/>
    <w:rsid w:val="006478EE"/>
    <w:rsid w:val="006500C1"/>
    <w:rsid w:val="00650904"/>
    <w:rsid w:val="00650F0B"/>
    <w:rsid w:val="006514BD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4B2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3D4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320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6F75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7E2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4CD4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3FE6"/>
    <w:rsid w:val="006D40D3"/>
    <w:rsid w:val="006D4402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696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F0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B6F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B3B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0DC"/>
    <w:rsid w:val="0073512C"/>
    <w:rsid w:val="00735AC5"/>
    <w:rsid w:val="00735C7D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1FF0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69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770"/>
    <w:rsid w:val="00764C45"/>
    <w:rsid w:val="00764CD4"/>
    <w:rsid w:val="007653C9"/>
    <w:rsid w:val="0076553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6D8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24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705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17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1CD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B7D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5BAA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5E8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819"/>
    <w:rsid w:val="00842A37"/>
    <w:rsid w:val="00842C63"/>
    <w:rsid w:val="00842DA1"/>
    <w:rsid w:val="00843279"/>
    <w:rsid w:val="00843952"/>
    <w:rsid w:val="008440E9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0CB9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777A4"/>
    <w:rsid w:val="00877C5C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B781B"/>
    <w:rsid w:val="008C025A"/>
    <w:rsid w:val="008C0ACB"/>
    <w:rsid w:val="008C0E69"/>
    <w:rsid w:val="008C0FF1"/>
    <w:rsid w:val="008C143B"/>
    <w:rsid w:val="008C16AC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2D5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7EA"/>
    <w:rsid w:val="00924A90"/>
    <w:rsid w:val="00924C93"/>
    <w:rsid w:val="00924C96"/>
    <w:rsid w:val="009253F3"/>
    <w:rsid w:val="00925E16"/>
    <w:rsid w:val="009262E4"/>
    <w:rsid w:val="00927488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031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22F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D1A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A7E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7D3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EC0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1FA8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2DC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5F35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7DE"/>
    <w:rsid w:val="00A33CA2"/>
    <w:rsid w:val="00A342B7"/>
    <w:rsid w:val="00A34D70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BD8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65D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CE0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8A4"/>
    <w:rsid w:val="00AD2AB6"/>
    <w:rsid w:val="00AD2C1F"/>
    <w:rsid w:val="00AD2D2C"/>
    <w:rsid w:val="00AD2D59"/>
    <w:rsid w:val="00AD3856"/>
    <w:rsid w:val="00AD3962"/>
    <w:rsid w:val="00AD3ACA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865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5356"/>
    <w:rsid w:val="00B06010"/>
    <w:rsid w:val="00B0650D"/>
    <w:rsid w:val="00B06543"/>
    <w:rsid w:val="00B0666D"/>
    <w:rsid w:val="00B066D1"/>
    <w:rsid w:val="00B06783"/>
    <w:rsid w:val="00B06921"/>
    <w:rsid w:val="00B0744C"/>
    <w:rsid w:val="00B07520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4AE1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37A6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29C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48B6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248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E09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AB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52F"/>
    <w:rsid w:val="00BF17A3"/>
    <w:rsid w:val="00BF1D73"/>
    <w:rsid w:val="00BF1E7D"/>
    <w:rsid w:val="00BF21D2"/>
    <w:rsid w:val="00BF2264"/>
    <w:rsid w:val="00BF25A8"/>
    <w:rsid w:val="00BF29DB"/>
    <w:rsid w:val="00BF3085"/>
    <w:rsid w:val="00BF32A3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5EB6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230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1E8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267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65B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5DF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6EE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A7E"/>
    <w:rsid w:val="00C82D1A"/>
    <w:rsid w:val="00C83538"/>
    <w:rsid w:val="00C836E4"/>
    <w:rsid w:val="00C83806"/>
    <w:rsid w:val="00C84761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A7A6E"/>
    <w:rsid w:val="00CB01FC"/>
    <w:rsid w:val="00CB0367"/>
    <w:rsid w:val="00CB0683"/>
    <w:rsid w:val="00CB0F41"/>
    <w:rsid w:val="00CB0FE7"/>
    <w:rsid w:val="00CB1B26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D75"/>
    <w:rsid w:val="00CB5F65"/>
    <w:rsid w:val="00CB6184"/>
    <w:rsid w:val="00CB6A14"/>
    <w:rsid w:val="00CB6F0A"/>
    <w:rsid w:val="00CB6F2F"/>
    <w:rsid w:val="00CB7DC1"/>
    <w:rsid w:val="00CC04C2"/>
    <w:rsid w:val="00CC054F"/>
    <w:rsid w:val="00CC0B81"/>
    <w:rsid w:val="00CC0CD3"/>
    <w:rsid w:val="00CC0D5D"/>
    <w:rsid w:val="00CC1433"/>
    <w:rsid w:val="00CC14B5"/>
    <w:rsid w:val="00CC1917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5D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6F2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893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3E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33B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914"/>
    <w:rsid w:val="00D34C13"/>
    <w:rsid w:val="00D34DF8"/>
    <w:rsid w:val="00D35237"/>
    <w:rsid w:val="00D358C8"/>
    <w:rsid w:val="00D35EF0"/>
    <w:rsid w:val="00D374AF"/>
    <w:rsid w:val="00D37713"/>
    <w:rsid w:val="00D37873"/>
    <w:rsid w:val="00D37BF6"/>
    <w:rsid w:val="00D37EF6"/>
    <w:rsid w:val="00D40227"/>
    <w:rsid w:val="00D405A5"/>
    <w:rsid w:val="00D410AE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14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8A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324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85C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6A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ADC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1E9"/>
    <w:rsid w:val="00DD3204"/>
    <w:rsid w:val="00DD352E"/>
    <w:rsid w:val="00DD3A49"/>
    <w:rsid w:val="00DD42A8"/>
    <w:rsid w:val="00DD4763"/>
    <w:rsid w:val="00DD4DB4"/>
    <w:rsid w:val="00DD5309"/>
    <w:rsid w:val="00DD5632"/>
    <w:rsid w:val="00DD5F4D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0CE"/>
    <w:rsid w:val="00DF0147"/>
    <w:rsid w:val="00DF0557"/>
    <w:rsid w:val="00DF0DED"/>
    <w:rsid w:val="00DF0FE6"/>
    <w:rsid w:val="00DF10FB"/>
    <w:rsid w:val="00DF1816"/>
    <w:rsid w:val="00DF1ACD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64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1617"/>
    <w:rsid w:val="00E12020"/>
    <w:rsid w:val="00E135A8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5AF9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0CEF"/>
    <w:rsid w:val="00E31538"/>
    <w:rsid w:val="00E31811"/>
    <w:rsid w:val="00E31819"/>
    <w:rsid w:val="00E3188D"/>
    <w:rsid w:val="00E31A2A"/>
    <w:rsid w:val="00E32076"/>
    <w:rsid w:val="00E3223D"/>
    <w:rsid w:val="00E3242F"/>
    <w:rsid w:val="00E327F6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31C"/>
    <w:rsid w:val="00E54E15"/>
    <w:rsid w:val="00E55473"/>
    <w:rsid w:val="00E55676"/>
    <w:rsid w:val="00E55696"/>
    <w:rsid w:val="00E55797"/>
    <w:rsid w:val="00E5625E"/>
    <w:rsid w:val="00E562C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1F8F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0E3A"/>
    <w:rsid w:val="00E9121D"/>
    <w:rsid w:val="00E91895"/>
    <w:rsid w:val="00E919BA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0E8D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39D"/>
    <w:rsid w:val="00F00691"/>
    <w:rsid w:val="00F00D7E"/>
    <w:rsid w:val="00F01224"/>
    <w:rsid w:val="00F0171B"/>
    <w:rsid w:val="00F02313"/>
    <w:rsid w:val="00F023D6"/>
    <w:rsid w:val="00F03602"/>
    <w:rsid w:val="00F03912"/>
    <w:rsid w:val="00F03B10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51E"/>
    <w:rsid w:val="00F17673"/>
    <w:rsid w:val="00F17920"/>
    <w:rsid w:val="00F17EF0"/>
    <w:rsid w:val="00F201CA"/>
    <w:rsid w:val="00F2039E"/>
    <w:rsid w:val="00F20D95"/>
    <w:rsid w:val="00F21654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1F52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662A"/>
    <w:rsid w:val="00F372EA"/>
    <w:rsid w:val="00F376F1"/>
    <w:rsid w:val="00F377B3"/>
    <w:rsid w:val="00F37C10"/>
    <w:rsid w:val="00F37DAB"/>
    <w:rsid w:val="00F37FAF"/>
    <w:rsid w:val="00F406CA"/>
    <w:rsid w:val="00F406CB"/>
    <w:rsid w:val="00F409BE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1CE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334"/>
    <w:rsid w:val="00F60B17"/>
    <w:rsid w:val="00F616C9"/>
    <w:rsid w:val="00F61828"/>
    <w:rsid w:val="00F61A8C"/>
    <w:rsid w:val="00F61C07"/>
    <w:rsid w:val="00F620CA"/>
    <w:rsid w:val="00F625A6"/>
    <w:rsid w:val="00F627AE"/>
    <w:rsid w:val="00F631A2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2CE0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2E3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176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209F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A6C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2B06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6FB5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CE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C4C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4CE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,SGS Table Basic 1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18631E"/>
    <w:rPr>
      <w:rFonts w:asciiTheme="minorHAnsi" w:eastAsiaTheme="minorEastAsia" w:hAnsiTheme="minorHAnsi" w:cstheme="minorBid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2023-11-17T14:20:00Z</dcterms:created>
  <dcterms:modified xsi:type="dcterms:W3CDTF">2023-11-17T14:44:00Z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